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A9A" w:rsidRPr="00A11A9A" w:rsidRDefault="00A11A9A" w:rsidP="00FF21CC">
      <w:pPr>
        <w:pageBreakBefore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1A9A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l-PL"/>
        </w:rPr>
        <w:t>O G Ł O S Z E N I E</w:t>
      </w:r>
    </w:p>
    <w:p w:rsidR="00A11A9A" w:rsidRPr="00A11A9A" w:rsidRDefault="00A11A9A" w:rsidP="00A11A9A">
      <w:pPr>
        <w:spacing w:before="100" w:beforeAutospacing="1" w:after="0" w:line="240" w:lineRule="auto"/>
        <w:ind w:right="-42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1A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ust. 2 pkt 9 </w:t>
      </w:r>
      <w:proofErr w:type="spellStart"/>
      <w:r w:rsidRPr="00A11A9A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A11A9A">
        <w:rPr>
          <w:rFonts w:ascii="Times New Roman" w:eastAsia="Times New Roman" w:hAnsi="Times New Roman" w:cs="Times New Roman"/>
          <w:sz w:val="24"/>
          <w:szCs w:val="24"/>
          <w:lang w:eastAsia="pl-PL"/>
        </w:rPr>
        <w:t>. a ustawy z dnia 8 marca 199</w:t>
      </w:r>
      <w:r w:rsidR="001974B9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506E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974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o samorządzie gminnym       (tj. </w:t>
      </w:r>
      <w:r w:rsidRPr="00A11A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 U. z 2001r. nr 142, poz. 1591 z </w:t>
      </w:r>
      <w:proofErr w:type="spellStart"/>
      <w:r w:rsidRPr="00A11A9A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A11A9A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zm.), art. 37 ust. 3 ustawy z dnia 21 sierpnia 1997 r. o gospodarce nieruchomościami (</w:t>
      </w:r>
      <w:r w:rsidR="005F13FA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bookmarkStart w:id="0" w:name="_GoBack"/>
      <w:bookmarkEnd w:id="0"/>
      <w:r w:rsidRPr="00A11A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j. Dz. U. z 2010 r. nr 102 poz. 651 z </w:t>
      </w:r>
      <w:proofErr w:type="spellStart"/>
      <w:r w:rsidRPr="00A11A9A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A11A9A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</w:t>
      </w:r>
    </w:p>
    <w:p w:rsidR="00A11A9A" w:rsidRPr="00A11A9A" w:rsidRDefault="00A11A9A" w:rsidP="00FF21C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11A9A" w:rsidRPr="00A11A9A" w:rsidRDefault="00A11A9A" w:rsidP="00A11A9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1A9A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ADMINISTRACJA ZASOBÓW KOMUNALNYCH W CZERSKU</w:t>
      </w:r>
    </w:p>
    <w:p w:rsidR="00A11A9A" w:rsidRPr="00A11A9A" w:rsidRDefault="00A11A9A" w:rsidP="00A11A9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11A9A" w:rsidRDefault="00A11A9A" w:rsidP="00FF21C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1A9A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o g ł a s z a</w:t>
      </w:r>
    </w:p>
    <w:p w:rsidR="00FF21CC" w:rsidRPr="00A11A9A" w:rsidRDefault="00FF21CC" w:rsidP="00FF21CC">
      <w:pPr>
        <w:spacing w:before="100" w:beforeAutospacing="1" w:after="0" w:line="240" w:lineRule="auto"/>
        <w:ind w:right="-851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11A9A" w:rsidRDefault="00A11A9A" w:rsidP="00A11A9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11A9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publiczny nieograniczony przetarg pisemny na dzierżawę lokalu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użytkowego</w:t>
      </w:r>
      <w:r w:rsidRPr="00A11A9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niżej wymienionej nieruchomości stanowiącej własność Gminy Czersk</w:t>
      </w:r>
    </w:p>
    <w:p w:rsidR="00FF21CC" w:rsidRPr="00A11A9A" w:rsidRDefault="00FF21CC" w:rsidP="00A11A9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9983" w:type="dxa"/>
        <w:tblLayout w:type="fixed"/>
        <w:tblLook w:val="04A0" w:firstRow="1" w:lastRow="0" w:firstColumn="1" w:lastColumn="0" w:noHBand="0" w:noVBand="1"/>
      </w:tblPr>
      <w:tblGrid>
        <w:gridCol w:w="675"/>
        <w:gridCol w:w="903"/>
        <w:gridCol w:w="1612"/>
        <w:gridCol w:w="1612"/>
        <w:gridCol w:w="2082"/>
        <w:gridCol w:w="1584"/>
        <w:gridCol w:w="1515"/>
      </w:tblGrid>
      <w:tr w:rsidR="00FF21CC" w:rsidTr="00F6746E">
        <w:trPr>
          <w:trHeight w:val="805"/>
        </w:trPr>
        <w:tc>
          <w:tcPr>
            <w:tcW w:w="675" w:type="dxa"/>
          </w:tcPr>
          <w:p w:rsidR="00A11A9A" w:rsidRDefault="00A11A9A" w:rsidP="00FF21CC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903" w:type="dxa"/>
          </w:tcPr>
          <w:p w:rsidR="00A11A9A" w:rsidRDefault="00A11A9A" w:rsidP="00FF21CC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Numer działki</w:t>
            </w:r>
          </w:p>
        </w:tc>
        <w:tc>
          <w:tcPr>
            <w:tcW w:w="1612" w:type="dxa"/>
          </w:tcPr>
          <w:p w:rsidR="00A11A9A" w:rsidRDefault="00A11A9A" w:rsidP="00FF21CC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Powierzchnia działki w ha</w:t>
            </w:r>
          </w:p>
        </w:tc>
        <w:tc>
          <w:tcPr>
            <w:tcW w:w="1612" w:type="dxa"/>
          </w:tcPr>
          <w:p w:rsidR="00A11A9A" w:rsidRDefault="00A11A9A" w:rsidP="00FF21CC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Powierzchnia lokalu użytkowego</w:t>
            </w:r>
          </w:p>
        </w:tc>
        <w:tc>
          <w:tcPr>
            <w:tcW w:w="2082" w:type="dxa"/>
          </w:tcPr>
          <w:p w:rsidR="00A11A9A" w:rsidRDefault="00A11A9A" w:rsidP="00FF21CC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Numer księgi wieczystej</w:t>
            </w:r>
          </w:p>
        </w:tc>
        <w:tc>
          <w:tcPr>
            <w:tcW w:w="1584" w:type="dxa"/>
          </w:tcPr>
          <w:p w:rsidR="00A11A9A" w:rsidRDefault="00A11A9A" w:rsidP="00FF21CC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Położenie działki</w:t>
            </w:r>
          </w:p>
        </w:tc>
        <w:tc>
          <w:tcPr>
            <w:tcW w:w="1515" w:type="dxa"/>
          </w:tcPr>
          <w:p w:rsidR="00A11A9A" w:rsidRDefault="00A11A9A" w:rsidP="00FF21CC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Tryb sprzedaży</w:t>
            </w:r>
          </w:p>
        </w:tc>
      </w:tr>
      <w:tr w:rsidR="00FF21CC" w:rsidTr="00F6746E">
        <w:trPr>
          <w:trHeight w:val="1386"/>
        </w:trPr>
        <w:tc>
          <w:tcPr>
            <w:tcW w:w="675" w:type="dxa"/>
            <w:vAlign w:val="center"/>
          </w:tcPr>
          <w:p w:rsidR="00FF21CC" w:rsidRDefault="00FF21CC" w:rsidP="00FF21CC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F21CC" w:rsidRDefault="00A11A9A" w:rsidP="00FF21CC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  <w:p w:rsidR="00FF21CC" w:rsidRDefault="00FF21CC" w:rsidP="00FF21CC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03" w:type="dxa"/>
            <w:vAlign w:val="center"/>
          </w:tcPr>
          <w:p w:rsidR="00A11A9A" w:rsidRDefault="00A11A9A" w:rsidP="00FF21CC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363/4</w:t>
            </w:r>
          </w:p>
        </w:tc>
        <w:tc>
          <w:tcPr>
            <w:tcW w:w="1612" w:type="dxa"/>
            <w:vAlign w:val="center"/>
          </w:tcPr>
          <w:p w:rsidR="00A11A9A" w:rsidRDefault="00A11A9A" w:rsidP="00FF21CC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0,0176</w:t>
            </w:r>
          </w:p>
        </w:tc>
        <w:tc>
          <w:tcPr>
            <w:tcW w:w="1612" w:type="dxa"/>
            <w:vAlign w:val="center"/>
          </w:tcPr>
          <w:p w:rsidR="00A11A9A" w:rsidRPr="00A11A9A" w:rsidRDefault="00A11A9A" w:rsidP="00FF21CC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19,12 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2082" w:type="dxa"/>
            <w:vAlign w:val="center"/>
          </w:tcPr>
          <w:p w:rsidR="00A11A9A" w:rsidRDefault="00A11A9A" w:rsidP="00FF21CC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SL1C/000</w:t>
            </w:r>
            <w:r w:rsidR="00FF21C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21331/6</w:t>
            </w:r>
          </w:p>
        </w:tc>
        <w:tc>
          <w:tcPr>
            <w:tcW w:w="1584" w:type="dxa"/>
            <w:vAlign w:val="center"/>
          </w:tcPr>
          <w:p w:rsidR="00A11A9A" w:rsidRDefault="00A11A9A" w:rsidP="00FF21CC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Czersk </w:t>
            </w:r>
            <w:r w:rsidR="00FF21C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ul. Dworcowa 15</w:t>
            </w:r>
          </w:p>
        </w:tc>
        <w:tc>
          <w:tcPr>
            <w:tcW w:w="1515" w:type="dxa"/>
            <w:vAlign w:val="center"/>
          </w:tcPr>
          <w:p w:rsidR="00A11A9A" w:rsidRDefault="00A11A9A" w:rsidP="00FF21CC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Przetargowy</w:t>
            </w:r>
          </w:p>
        </w:tc>
      </w:tr>
    </w:tbl>
    <w:p w:rsidR="00A11A9A" w:rsidRPr="00A11A9A" w:rsidRDefault="00A11A9A" w:rsidP="00A11A9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11A9A" w:rsidRPr="00A11A9A" w:rsidRDefault="00A11A9A" w:rsidP="00FF21C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1A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Oprócz czynszu dzierżawnego Dzierżawca ponosić będzie koszty eksploatacyjne </w:t>
      </w:r>
      <w:r w:rsidR="00FF21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</w:t>
      </w:r>
      <w:r w:rsidRPr="00A11A9A">
        <w:rPr>
          <w:rFonts w:ascii="Times New Roman" w:eastAsia="Times New Roman" w:hAnsi="Times New Roman" w:cs="Times New Roman"/>
          <w:sz w:val="24"/>
          <w:szCs w:val="24"/>
          <w:lang w:eastAsia="pl-PL"/>
        </w:rPr>
        <w:t>(wodno-kanalizacyjne, energii elektrycznej). Trwałe nakłady poniesione na przedmiocie dzierżawy mogą być rozliczone po wcześniejszym uzgodnieniu z Wydzierżawiającym.</w:t>
      </w:r>
    </w:p>
    <w:p w:rsidR="00A11A9A" w:rsidRPr="00A11A9A" w:rsidRDefault="00A11A9A" w:rsidP="00FF21C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1A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Cena wywoławcza czynszu dzierżawnego wynosi – </w:t>
      </w:r>
      <w:r w:rsidR="00506EC9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A11A9A">
        <w:rPr>
          <w:rFonts w:ascii="Times New Roman" w:eastAsia="Times New Roman" w:hAnsi="Times New Roman" w:cs="Times New Roman"/>
          <w:sz w:val="24"/>
          <w:szCs w:val="24"/>
          <w:lang w:eastAsia="pl-PL"/>
        </w:rPr>
        <w:t>0 zł netto, za jeden miesiąc dzierżawy.</w:t>
      </w:r>
    </w:p>
    <w:p w:rsidR="00A11A9A" w:rsidRPr="00A11A9A" w:rsidRDefault="00A11A9A" w:rsidP="00FF21CC">
      <w:pPr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1A9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OTWARCIE OFERT I ROZSTRZYGNIĘCIE PRZETARGU NASTĄPI</w:t>
      </w:r>
    </w:p>
    <w:p w:rsidR="00A11A9A" w:rsidRPr="00A11A9A" w:rsidRDefault="00A11A9A" w:rsidP="00FF21CC">
      <w:pPr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1A9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W DNIU 1</w:t>
      </w:r>
      <w:r w:rsidR="001974B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5</w:t>
      </w:r>
      <w:r w:rsidRPr="00A11A9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KWIETNIA 2013 R. (</w:t>
      </w:r>
      <w:r w:rsidR="001974B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PONIEDZIAŁEK</w:t>
      </w:r>
      <w:r w:rsidRPr="00A11A9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)</w:t>
      </w:r>
    </w:p>
    <w:p w:rsidR="00A11A9A" w:rsidRPr="00A11A9A" w:rsidRDefault="00A11A9A" w:rsidP="00FF21CC">
      <w:pPr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1A9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W BIURZE ADMINISTRACJI ZASOBÓW KOMUNALNYCH W CZERSKU</w:t>
      </w:r>
    </w:p>
    <w:p w:rsidR="00A11A9A" w:rsidRPr="00A11A9A" w:rsidRDefault="00A11A9A" w:rsidP="00FF21CC">
      <w:pPr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1A9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O GODZ. 10:00</w:t>
      </w:r>
    </w:p>
    <w:p w:rsidR="00A11A9A" w:rsidRDefault="00A11A9A" w:rsidP="00A11A9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F21CC" w:rsidRDefault="00FF21CC" w:rsidP="00A11A9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746E" w:rsidRPr="00A11A9A" w:rsidRDefault="00F6746E" w:rsidP="00A11A9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11A9A" w:rsidRPr="00A11A9A" w:rsidRDefault="00A11A9A" w:rsidP="00A11A9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1A9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lastRenderedPageBreak/>
        <w:t>WARUNKI PRZETA</w:t>
      </w:r>
      <w:r w:rsidR="002C0C2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R</w:t>
      </w:r>
      <w:r w:rsidRPr="00A11A9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GU:</w:t>
      </w:r>
    </w:p>
    <w:p w:rsidR="00A11A9A" w:rsidRPr="00A11A9A" w:rsidRDefault="00A11A9A" w:rsidP="00A11A9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11A9A" w:rsidRPr="00A11A9A" w:rsidRDefault="00A11A9A" w:rsidP="00FF21CC">
      <w:pPr>
        <w:spacing w:before="100" w:beforeAutospacing="1" w:after="119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1A9A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Warunkiem uczestnictwa w przetargu publicznym jest wpłacenie wadium</w:t>
      </w:r>
      <w:r w:rsidR="00FF21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</w:t>
      </w:r>
      <w:r w:rsidRPr="00A11A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wysokości </w:t>
      </w:r>
      <w:r w:rsidR="00506EC9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A11A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0,00 zł (słownie: </w:t>
      </w:r>
      <w:r w:rsidR="00506EC9">
        <w:rPr>
          <w:rFonts w:ascii="Times New Roman" w:eastAsia="Times New Roman" w:hAnsi="Times New Roman" w:cs="Times New Roman"/>
          <w:sz w:val="24"/>
          <w:szCs w:val="24"/>
          <w:lang w:eastAsia="pl-PL"/>
        </w:rPr>
        <w:t>czterdzieści</w:t>
      </w:r>
      <w:r w:rsidRPr="00A11A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złotych 00/100) na konto bankowe BS Skórcz nr rachunku: 63834200095000256220000001 oraz złożenie oferty wraz z dowodem wpłaty wadium, dostarczonej w zamkniętej kopercie z dopiskiem: </w:t>
      </w:r>
      <w:r w:rsidRPr="00A11A9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Przetarg na dzierżawę lokalu przy ul. Dworcowej 15 w Czersku na prowadzenie działalności gospodarczej,</w:t>
      </w:r>
      <w:r w:rsidRPr="00A11A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F21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</w:t>
      </w:r>
      <w:r w:rsidRPr="00A11A9A">
        <w:rPr>
          <w:rFonts w:ascii="Times New Roman" w:eastAsia="Times New Roman" w:hAnsi="Times New Roman" w:cs="Times New Roman"/>
          <w:sz w:val="24"/>
          <w:szCs w:val="24"/>
          <w:lang w:eastAsia="pl-PL"/>
        </w:rPr>
        <w:t>w biurze Administracji Zasobów Komunalnych w Czersku najpóźniej do</w:t>
      </w:r>
      <w:r w:rsidRPr="00A11A9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dnia 1</w:t>
      </w:r>
      <w:r w:rsidR="001974B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5</w:t>
      </w:r>
      <w:r w:rsidRPr="00A11A9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kwietnia 2013 r. do godz. 09:00</w:t>
      </w:r>
    </w:p>
    <w:p w:rsidR="00A11A9A" w:rsidRPr="00A11A9A" w:rsidRDefault="00A11A9A" w:rsidP="00FF21C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11A9A" w:rsidRPr="00A11A9A" w:rsidRDefault="00A11A9A" w:rsidP="00FF21CC">
      <w:pPr>
        <w:spacing w:before="100" w:beforeAutospacing="1" w:after="119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1A9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Oferta powinna zawierać:</w:t>
      </w:r>
    </w:p>
    <w:p w:rsidR="00A11A9A" w:rsidRPr="00A11A9A" w:rsidRDefault="00A11A9A" w:rsidP="00FF21CC">
      <w:pPr>
        <w:numPr>
          <w:ilvl w:val="0"/>
          <w:numId w:val="1"/>
        </w:numPr>
        <w:spacing w:before="100" w:beforeAutospacing="1" w:after="119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1A9A">
        <w:rPr>
          <w:rFonts w:ascii="Times New Roman" w:eastAsia="Times New Roman" w:hAnsi="Times New Roman" w:cs="Times New Roman"/>
          <w:sz w:val="24"/>
          <w:szCs w:val="24"/>
          <w:lang w:eastAsia="pl-PL"/>
        </w:rPr>
        <w:t>imię, nazwisko i adres oferenta albo nazwę lub firmę oraz siedzibę, jeżeli oferentem jest osoba prawna lub inny podmiot;</w:t>
      </w:r>
    </w:p>
    <w:p w:rsidR="00A11A9A" w:rsidRPr="00A11A9A" w:rsidRDefault="00A11A9A" w:rsidP="00FF21CC">
      <w:pPr>
        <w:numPr>
          <w:ilvl w:val="0"/>
          <w:numId w:val="1"/>
        </w:numPr>
        <w:spacing w:before="100" w:beforeAutospacing="1" w:after="119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1A9A">
        <w:rPr>
          <w:rFonts w:ascii="Times New Roman" w:eastAsia="Times New Roman" w:hAnsi="Times New Roman" w:cs="Times New Roman"/>
          <w:sz w:val="24"/>
          <w:szCs w:val="24"/>
          <w:lang w:eastAsia="pl-PL"/>
        </w:rPr>
        <w:t>datę sporządzenia oferty;</w:t>
      </w:r>
    </w:p>
    <w:p w:rsidR="00A11A9A" w:rsidRPr="00A11A9A" w:rsidRDefault="00A11A9A" w:rsidP="00FF21CC">
      <w:pPr>
        <w:numPr>
          <w:ilvl w:val="0"/>
          <w:numId w:val="1"/>
        </w:numPr>
        <w:spacing w:before="100" w:beforeAutospacing="1" w:after="119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1A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oświadczenie, że oferent zapoznał się z warunkami przetargu i przyjmuje warunki </w:t>
      </w:r>
      <w:r w:rsidR="00FF21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</w:t>
      </w:r>
      <w:r w:rsidRPr="00A11A9A">
        <w:rPr>
          <w:rFonts w:ascii="Times New Roman" w:eastAsia="Times New Roman" w:hAnsi="Times New Roman" w:cs="Times New Roman"/>
          <w:sz w:val="24"/>
          <w:szCs w:val="24"/>
          <w:lang w:eastAsia="pl-PL"/>
        </w:rPr>
        <w:t>bez zastrzeżeń;</w:t>
      </w:r>
    </w:p>
    <w:p w:rsidR="00A11A9A" w:rsidRPr="00A11A9A" w:rsidRDefault="00A11A9A" w:rsidP="00FF21CC">
      <w:pPr>
        <w:numPr>
          <w:ilvl w:val="0"/>
          <w:numId w:val="1"/>
        </w:numPr>
        <w:spacing w:before="100" w:beforeAutospacing="1" w:after="119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1A9A">
        <w:rPr>
          <w:rFonts w:ascii="Times New Roman" w:eastAsia="Times New Roman" w:hAnsi="Times New Roman" w:cs="Times New Roman"/>
          <w:sz w:val="24"/>
          <w:szCs w:val="24"/>
          <w:lang w:eastAsia="pl-PL"/>
        </w:rPr>
        <w:t>oferowaną cenę ;</w:t>
      </w:r>
    </w:p>
    <w:p w:rsidR="00A11A9A" w:rsidRPr="00A11A9A" w:rsidRDefault="00A11A9A" w:rsidP="00FF21CC">
      <w:pPr>
        <w:numPr>
          <w:ilvl w:val="0"/>
          <w:numId w:val="1"/>
        </w:numPr>
        <w:spacing w:before="100" w:beforeAutospacing="1" w:after="119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1A9A">
        <w:rPr>
          <w:rFonts w:ascii="Times New Roman" w:eastAsia="Times New Roman" w:hAnsi="Times New Roman" w:cs="Times New Roman"/>
          <w:sz w:val="24"/>
          <w:szCs w:val="24"/>
          <w:lang w:eastAsia="pl-PL"/>
        </w:rPr>
        <w:t>opis prowadzonej dotychczas przez oferenta działalności;</w:t>
      </w:r>
    </w:p>
    <w:p w:rsidR="00A11A9A" w:rsidRPr="00A11A9A" w:rsidRDefault="00A11A9A" w:rsidP="00FF21CC">
      <w:pPr>
        <w:numPr>
          <w:ilvl w:val="0"/>
          <w:numId w:val="1"/>
        </w:numPr>
        <w:spacing w:before="100" w:beforeAutospacing="1" w:after="119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1A9A">
        <w:rPr>
          <w:rFonts w:ascii="Times New Roman" w:eastAsia="Times New Roman" w:hAnsi="Times New Roman" w:cs="Times New Roman"/>
          <w:sz w:val="24"/>
          <w:szCs w:val="24"/>
          <w:lang w:eastAsia="pl-PL"/>
        </w:rPr>
        <w:t>opis sposobu zagospodarowania lokalu;</w:t>
      </w:r>
    </w:p>
    <w:p w:rsidR="00A11A9A" w:rsidRPr="00A11A9A" w:rsidRDefault="00A11A9A" w:rsidP="00FF21CC">
      <w:pPr>
        <w:numPr>
          <w:ilvl w:val="0"/>
          <w:numId w:val="1"/>
        </w:numPr>
        <w:spacing w:before="100" w:beforeAutospacing="1" w:after="119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1A9A">
        <w:rPr>
          <w:rFonts w:ascii="Times New Roman" w:eastAsia="Times New Roman" w:hAnsi="Times New Roman" w:cs="Times New Roman"/>
          <w:sz w:val="24"/>
          <w:szCs w:val="24"/>
          <w:lang w:eastAsia="pl-PL"/>
        </w:rPr>
        <w:t>opis proponowanego sposobu prowadzenia działalności  (godziny otwarcia, zatrudnienie itp.)</w:t>
      </w:r>
    </w:p>
    <w:p w:rsidR="00A11A9A" w:rsidRPr="00A11A9A" w:rsidRDefault="00A11A9A" w:rsidP="00FF21CC">
      <w:pPr>
        <w:spacing w:before="100" w:beforeAutospacing="1" w:after="119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1A9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Wadium:</w:t>
      </w:r>
    </w:p>
    <w:p w:rsidR="00A11A9A" w:rsidRPr="00A11A9A" w:rsidRDefault="00A11A9A" w:rsidP="00FF21CC">
      <w:pPr>
        <w:numPr>
          <w:ilvl w:val="0"/>
          <w:numId w:val="2"/>
        </w:numPr>
        <w:spacing w:before="100" w:beforeAutospacing="1" w:after="119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1A9A">
        <w:rPr>
          <w:rFonts w:ascii="Times New Roman" w:eastAsia="Times New Roman" w:hAnsi="Times New Roman" w:cs="Times New Roman"/>
          <w:sz w:val="24"/>
          <w:szCs w:val="24"/>
          <w:lang w:eastAsia="pl-PL"/>
        </w:rPr>
        <w:t>wadium wpłacone przez uczestnika przetargu, który go wygrał, zalicza się na poczet należnej kwoty czynszu dzierżawionego;</w:t>
      </w:r>
    </w:p>
    <w:p w:rsidR="00A11A9A" w:rsidRPr="00A11A9A" w:rsidRDefault="00A11A9A" w:rsidP="00FF21CC">
      <w:pPr>
        <w:numPr>
          <w:ilvl w:val="0"/>
          <w:numId w:val="2"/>
        </w:numPr>
        <w:spacing w:before="100" w:beforeAutospacing="1" w:after="119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1A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wadium wpłacone przez uczestnika przetargu, który go wygrał, lecz uchylił </w:t>
      </w:r>
      <w:r w:rsidR="00FF21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</w:t>
      </w:r>
      <w:r w:rsidRPr="00A11A9A">
        <w:rPr>
          <w:rFonts w:ascii="Times New Roman" w:eastAsia="Times New Roman" w:hAnsi="Times New Roman" w:cs="Times New Roman"/>
          <w:sz w:val="24"/>
          <w:szCs w:val="24"/>
          <w:lang w:eastAsia="pl-PL"/>
        </w:rPr>
        <w:t>się od zawarcia umowy dzierżawy przepada na rzecz Wydzierżawiającego;</w:t>
      </w:r>
    </w:p>
    <w:p w:rsidR="00A11A9A" w:rsidRPr="00A11A9A" w:rsidRDefault="00A11A9A" w:rsidP="00FF21CC">
      <w:pPr>
        <w:numPr>
          <w:ilvl w:val="0"/>
          <w:numId w:val="2"/>
        </w:numPr>
        <w:spacing w:before="100" w:beforeAutospacing="1" w:after="119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1A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wadium wpłacone przez uczestnika przetargu, który go przegrał podlega zwrotowi </w:t>
      </w:r>
      <w:r w:rsidR="00FF21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</w:t>
      </w:r>
      <w:r w:rsidRPr="00A11A9A">
        <w:rPr>
          <w:rFonts w:ascii="Times New Roman" w:eastAsia="Times New Roman" w:hAnsi="Times New Roman" w:cs="Times New Roman"/>
          <w:sz w:val="24"/>
          <w:szCs w:val="24"/>
          <w:lang w:eastAsia="pl-PL"/>
        </w:rPr>
        <w:t>w terminie nie później jak 3 dni od daty zamknięcia przetargu.</w:t>
      </w:r>
    </w:p>
    <w:p w:rsidR="00A11A9A" w:rsidRPr="00A11A9A" w:rsidRDefault="00A11A9A" w:rsidP="00FF21C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11A9A" w:rsidRPr="00A11A9A" w:rsidRDefault="00A11A9A" w:rsidP="00FF21CC">
      <w:pPr>
        <w:spacing w:before="100" w:beforeAutospacing="1" w:after="119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1A9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Zastrzeżenia:</w:t>
      </w:r>
    </w:p>
    <w:p w:rsidR="00A11A9A" w:rsidRPr="00A11A9A" w:rsidRDefault="00A11A9A" w:rsidP="00FF21C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1A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 Administracji Zasobów Komunalnych w Czersku zastrzega, że przysługuje </w:t>
      </w:r>
      <w:r w:rsidR="00FF21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</w:t>
      </w:r>
      <w:r w:rsidRPr="00A11A9A">
        <w:rPr>
          <w:rFonts w:ascii="Times New Roman" w:eastAsia="Times New Roman" w:hAnsi="Times New Roman" w:cs="Times New Roman"/>
          <w:sz w:val="24"/>
          <w:szCs w:val="24"/>
          <w:lang w:eastAsia="pl-PL"/>
        </w:rPr>
        <w:t>mu prawo zamknięcia przetargu bez wybrania którejkolwiek z ofert.</w:t>
      </w:r>
    </w:p>
    <w:p w:rsidR="00A11A9A" w:rsidRPr="00A11A9A" w:rsidRDefault="00A11A9A" w:rsidP="00FF21C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11A9A" w:rsidRPr="00A11A9A" w:rsidRDefault="00A11A9A" w:rsidP="00FF21C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11A9A" w:rsidRPr="00A11A9A" w:rsidRDefault="00A11A9A" w:rsidP="00FF21CC">
      <w:pPr>
        <w:spacing w:before="100" w:beforeAutospacing="1" w:after="119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1A9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Czersk, 1</w:t>
      </w:r>
      <w:r w:rsidR="00FF21C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Pr="00A11A9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.03.2013 r.</w:t>
      </w:r>
    </w:p>
    <w:p w:rsidR="00A11A9A" w:rsidRPr="00A11A9A" w:rsidRDefault="00A11A9A" w:rsidP="00FF21CC">
      <w:p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A11A9A" w:rsidRPr="00A11A9A" w:rsidSect="00FF21CC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DD1B37"/>
    <w:multiLevelType w:val="multilevel"/>
    <w:tmpl w:val="9AEA8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5697FDD"/>
    <w:multiLevelType w:val="multilevel"/>
    <w:tmpl w:val="266A3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A9A"/>
    <w:rsid w:val="001974B9"/>
    <w:rsid w:val="001F043A"/>
    <w:rsid w:val="002C0C26"/>
    <w:rsid w:val="00506EC9"/>
    <w:rsid w:val="005F13FA"/>
    <w:rsid w:val="00A11A9A"/>
    <w:rsid w:val="00DD582E"/>
    <w:rsid w:val="00F6746E"/>
    <w:rsid w:val="00FF2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A11A9A"/>
    <w:rPr>
      <w:b/>
      <w:bCs/>
    </w:rPr>
  </w:style>
  <w:style w:type="paragraph" w:styleId="NormalnyWeb">
    <w:name w:val="Normal (Web)"/>
    <w:basedOn w:val="Normalny"/>
    <w:uiPriority w:val="99"/>
    <w:unhideWhenUsed/>
    <w:rsid w:val="00A11A9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A11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A11A9A"/>
    <w:rPr>
      <w:b/>
      <w:bCs/>
    </w:rPr>
  </w:style>
  <w:style w:type="paragraph" w:styleId="NormalnyWeb">
    <w:name w:val="Normal (Web)"/>
    <w:basedOn w:val="Normalny"/>
    <w:uiPriority w:val="99"/>
    <w:unhideWhenUsed/>
    <w:rsid w:val="00A11A9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A11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23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1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7E397-A08B-4410-9499-53BE8E722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424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Bielińska</dc:creator>
  <cp:lastModifiedBy>Marta Bielińska</cp:lastModifiedBy>
  <cp:revision>6</cp:revision>
  <cp:lastPrinted>2013-03-13T07:02:00Z</cp:lastPrinted>
  <dcterms:created xsi:type="dcterms:W3CDTF">2013-03-12T11:47:00Z</dcterms:created>
  <dcterms:modified xsi:type="dcterms:W3CDTF">2013-03-13T07:06:00Z</dcterms:modified>
</cp:coreProperties>
</file>