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22B" w:rsidRPr="0033399B" w:rsidRDefault="003A022B" w:rsidP="003A022B">
      <w:pPr>
        <w:pStyle w:val="Textbody"/>
        <w:jc w:val="center"/>
        <w:rPr>
          <w:rStyle w:val="StrongEmphasis"/>
          <w:rFonts w:cs="Times New Roman"/>
          <w:sz w:val="40"/>
          <w:szCs w:val="40"/>
          <w:u w:val="single"/>
        </w:rPr>
      </w:pPr>
      <w:r w:rsidRPr="0033399B">
        <w:rPr>
          <w:rStyle w:val="StrongEmphasis"/>
          <w:rFonts w:cs="Times New Roman"/>
          <w:sz w:val="40"/>
          <w:szCs w:val="40"/>
          <w:u w:val="single"/>
        </w:rPr>
        <w:t>OGŁOSZENIE</w:t>
      </w:r>
    </w:p>
    <w:p w:rsidR="003A022B" w:rsidRDefault="003A022B" w:rsidP="003A022B">
      <w:pPr>
        <w:pStyle w:val="Textbody"/>
        <w:jc w:val="center"/>
        <w:rPr>
          <w:rStyle w:val="StrongEmphasis"/>
          <w:sz w:val="36"/>
          <w:u w:val="single"/>
        </w:rPr>
      </w:pPr>
    </w:p>
    <w:p w:rsidR="003A022B" w:rsidRDefault="003A022B" w:rsidP="00111E97">
      <w:pPr>
        <w:pStyle w:val="Textbody"/>
        <w:jc w:val="center"/>
      </w:pPr>
      <w:r>
        <w:t>Na podstawie art. 35 ust.</w:t>
      </w:r>
      <w:r w:rsidR="009377F9">
        <w:t xml:space="preserve">1 i 2 </w:t>
      </w:r>
      <w:r>
        <w:t>ustawy z dnia 21 sierpnia 1997 r. o gospodarce nieruchomościami (</w:t>
      </w:r>
      <w:proofErr w:type="spellStart"/>
      <w:r>
        <w:t>t.j</w:t>
      </w:r>
      <w:proofErr w:type="spellEnd"/>
      <w:r>
        <w:t xml:space="preserve">. </w:t>
      </w:r>
      <w:proofErr w:type="spellStart"/>
      <w:r w:rsidR="00111E97">
        <w:rPr>
          <w:rStyle w:val="h1"/>
        </w:rPr>
        <w:t>Dz.U</w:t>
      </w:r>
      <w:proofErr w:type="spellEnd"/>
      <w:r w:rsidR="00111E97">
        <w:rPr>
          <w:rStyle w:val="h1"/>
        </w:rPr>
        <w:t>. 2010 nr 102 poz. 651</w:t>
      </w:r>
      <w:r w:rsidR="0033399B">
        <w:rPr>
          <w:rStyle w:val="h1"/>
        </w:rPr>
        <w:t xml:space="preserve"> ze zm</w:t>
      </w:r>
      <w:r>
        <w:t>.)</w:t>
      </w:r>
    </w:p>
    <w:p w:rsidR="00111E97" w:rsidRDefault="00111E97" w:rsidP="003A022B">
      <w:pPr>
        <w:pStyle w:val="Textbody"/>
      </w:pPr>
    </w:p>
    <w:p w:rsidR="00111E97" w:rsidRDefault="00111E97" w:rsidP="003A022B">
      <w:pPr>
        <w:pStyle w:val="Textbody"/>
      </w:pPr>
    </w:p>
    <w:p w:rsidR="003A022B" w:rsidRDefault="003A022B" w:rsidP="003A022B">
      <w:pPr>
        <w:pStyle w:val="Textbody"/>
        <w:spacing w:line="360" w:lineRule="auto"/>
        <w:jc w:val="center"/>
        <w:rPr>
          <w:rStyle w:val="StrongEmphasis"/>
          <w:b w:val="0"/>
        </w:rPr>
      </w:pPr>
      <w:r>
        <w:rPr>
          <w:rStyle w:val="StrongEmphasis"/>
        </w:rPr>
        <w:t>ADMINISTRACJA  ZASOBÓW KOMUNALNYCH W CZERSKU</w:t>
      </w:r>
      <w:r>
        <w:t xml:space="preserve">                                  </w:t>
      </w:r>
      <w:r w:rsidRPr="0033399B">
        <w:rPr>
          <w:rStyle w:val="StrongEmphasis"/>
          <w:b w:val="0"/>
        </w:rPr>
        <w:t>podaje do publicznej wiadomości dane nieruchomości stanowiącej własność                  GMINY CZERSK przeznaczonej do dzierżawy</w:t>
      </w:r>
    </w:p>
    <w:p w:rsidR="0033399B" w:rsidRPr="0033399B" w:rsidRDefault="0033399B" w:rsidP="003A022B">
      <w:pPr>
        <w:pStyle w:val="Textbody"/>
        <w:spacing w:line="360" w:lineRule="auto"/>
        <w:jc w:val="center"/>
        <w:rPr>
          <w:b/>
        </w:rPr>
      </w:pPr>
    </w:p>
    <w:tbl>
      <w:tblPr>
        <w:tblW w:w="7751" w:type="dxa"/>
        <w:jc w:val="center"/>
        <w:tblInd w:w="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2"/>
        <w:gridCol w:w="848"/>
        <w:gridCol w:w="1424"/>
        <w:gridCol w:w="1889"/>
        <w:gridCol w:w="1774"/>
        <w:gridCol w:w="1364"/>
      </w:tblGrid>
      <w:tr w:rsidR="003A022B" w:rsidTr="0033399B">
        <w:trPr>
          <w:jc w:val="center"/>
        </w:trPr>
        <w:tc>
          <w:tcPr>
            <w:tcW w:w="452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022B" w:rsidRDefault="003A022B" w:rsidP="008F70F2">
            <w:pPr>
              <w:pStyle w:val="TableContents"/>
              <w:jc w:val="center"/>
            </w:pPr>
            <w:proofErr w:type="spellStart"/>
            <w:r>
              <w:t>L.p</w:t>
            </w:r>
            <w:proofErr w:type="spellEnd"/>
          </w:p>
        </w:tc>
        <w:tc>
          <w:tcPr>
            <w:tcW w:w="848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022B" w:rsidRDefault="003A022B" w:rsidP="008F70F2">
            <w:pPr>
              <w:pStyle w:val="TableContents"/>
              <w:spacing w:after="283"/>
              <w:jc w:val="center"/>
            </w:pPr>
            <w:r>
              <w:t>Numer</w:t>
            </w:r>
          </w:p>
          <w:p w:rsidR="003A022B" w:rsidRDefault="003A022B" w:rsidP="008F70F2">
            <w:pPr>
              <w:pStyle w:val="TableContents"/>
              <w:spacing w:after="283"/>
              <w:jc w:val="center"/>
            </w:pPr>
            <w:r>
              <w:t>działki</w:t>
            </w:r>
          </w:p>
        </w:tc>
        <w:tc>
          <w:tcPr>
            <w:tcW w:w="1424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022B" w:rsidRDefault="003A022B" w:rsidP="008F70F2">
            <w:pPr>
              <w:pStyle w:val="TableContents"/>
              <w:spacing w:after="283"/>
              <w:jc w:val="center"/>
            </w:pPr>
            <w:r>
              <w:t>Powierzchnia</w:t>
            </w:r>
          </w:p>
          <w:p w:rsidR="003A022B" w:rsidRDefault="003A022B" w:rsidP="008F70F2">
            <w:pPr>
              <w:pStyle w:val="TableContents"/>
              <w:spacing w:after="283"/>
              <w:jc w:val="center"/>
            </w:pPr>
            <w:r>
              <w:t>w ha</w:t>
            </w:r>
          </w:p>
        </w:tc>
        <w:tc>
          <w:tcPr>
            <w:tcW w:w="1889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022B" w:rsidRDefault="003A022B" w:rsidP="008F70F2">
            <w:pPr>
              <w:pStyle w:val="TableContents"/>
              <w:spacing w:after="283"/>
              <w:jc w:val="center"/>
            </w:pPr>
            <w:r>
              <w:t>Numer księgi</w:t>
            </w:r>
          </w:p>
          <w:p w:rsidR="003A022B" w:rsidRDefault="003A022B" w:rsidP="008F70F2">
            <w:pPr>
              <w:pStyle w:val="TableContents"/>
              <w:spacing w:after="283"/>
              <w:jc w:val="center"/>
            </w:pPr>
            <w:r>
              <w:t>wieczystej</w:t>
            </w:r>
          </w:p>
        </w:tc>
        <w:tc>
          <w:tcPr>
            <w:tcW w:w="1774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022B" w:rsidRDefault="003A022B" w:rsidP="008F70F2">
            <w:pPr>
              <w:pStyle w:val="TableContents"/>
              <w:jc w:val="center"/>
            </w:pPr>
            <w:r>
              <w:t>Położenie działki</w:t>
            </w:r>
          </w:p>
        </w:tc>
        <w:tc>
          <w:tcPr>
            <w:tcW w:w="1364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022B" w:rsidRDefault="003A022B" w:rsidP="008F70F2">
            <w:pPr>
              <w:pStyle w:val="TableContents"/>
              <w:spacing w:after="283"/>
              <w:jc w:val="center"/>
            </w:pPr>
            <w:r>
              <w:t>Tryb</w:t>
            </w:r>
          </w:p>
          <w:p w:rsidR="003A022B" w:rsidRDefault="003A022B" w:rsidP="008F70F2">
            <w:pPr>
              <w:pStyle w:val="TableContents"/>
              <w:spacing w:after="283"/>
              <w:jc w:val="center"/>
            </w:pPr>
            <w:r>
              <w:t>sprzedaży</w:t>
            </w:r>
          </w:p>
        </w:tc>
      </w:tr>
      <w:tr w:rsidR="003A022B" w:rsidTr="0033399B">
        <w:trPr>
          <w:jc w:val="center"/>
        </w:trPr>
        <w:tc>
          <w:tcPr>
            <w:tcW w:w="452" w:type="dxa"/>
            <w:tcBorders>
              <w:left w:val="double" w:sz="6" w:space="0" w:color="808080"/>
              <w:bottom w:val="double" w:sz="6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022B" w:rsidRDefault="003A022B" w:rsidP="008F70F2">
            <w:pPr>
              <w:pStyle w:val="TableContents"/>
              <w:jc w:val="center"/>
            </w:pPr>
            <w:r>
              <w:t>1.</w:t>
            </w:r>
          </w:p>
        </w:tc>
        <w:tc>
          <w:tcPr>
            <w:tcW w:w="848" w:type="dxa"/>
            <w:tcBorders>
              <w:left w:val="double" w:sz="6" w:space="0" w:color="808080"/>
              <w:bottom w:val="double" w:sz="6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022B" w:rsidRDefault="003A022B" w:rsidP="008F70F2">
            <w:pPr>
              <w:pStyle w:val="TableContents"/>
              <w:jc w:val="center"/>
            </w:pPr>
            <w:r>
              <w:t>363/4</w:t>
            </w:r>
          </w:p>
        </w:tc>
        <w:tc>
          <w:tcPr>
            <w:tcW w:w="1424" w:type="dxa"/>
            <w:tcBorders>
              <w:left w:val="double" w:sz="6" w:space="0" w:color="808080"/>
              <w:bottom w:val="double" w:sz="6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022B" w:rsidRDefault="003A022B" w:rsidP="008F70F2">
            <w:pPr>
              <w:pStyle w:val="TableContents"/>
              <w:jc w:val="center"/>
            </w:pPr>
            <w:r>
              <w:t>0,0176</w:t>
            </w:r>
          </w:p>
        </w:tc>
        <w:tc>
          <w:tcPr>
            <w:tcW w:w="1889" w:type="dxa"/>
            <w:tcBorders>
              <w:left w:val="double" w:sz="6" w:space="0" w:color="808080"/>
              <w:bottom w:val="double" w:sz="6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022B" w:rsidRDefault="003A022B" w:rsidP="008F70F2">
            <w:pPr>
              <w:pStyle w:val="TableContents"/>
              <w:jc w:val="center"/>
            </w:pPr>
            <w:r>
              <w:t>SL1C/00021331/6</w:t>
            </w:r>
          </w:p>
        </w:tc>
        <w:tc>
          <w:tcPr>
            <w:tcW w:w="1774" w:type="dxa"/>
            <w:tcBorders>
              <w:left w:val="double" w:sz="6" w:space="0" w:color="808080"/>
              <w:bottom w:val="double" w:sz="6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022B" w:rsidRDefault="003A022B" w:rsidP="008F70F2">
            <w:pPr>
              <w:pStyle w:val="TableContents"/>
              <w:spacing w:after="283"/>
              <w:jc w:val="center"/>
            </w:pPr>
            <w:r>
              <w:t>Czersk,</w:t>
            </w:r>
          </w:p>
          <w:p w:rsidR="003A022B" w:rsidRDefault="003A022B" w:rsidP="008F70F2">
            <w:pPr>
              <w:pStyle w:val="TableContents"/>
              <w:spacing w:after="283"/>
              <w:jc w:val="center"/>
            </w:pPr>
            <w:r>
              <w:t>ul. Dworcowa 15</w:t>
            </w:r>
          </w:p>
        </w:tc>
        <w:tc>
          <w:tcPr>
            <w:tcW w:w="1364" w:type="dxa"/>
            <w:tcBorders>
              <w:left w:val="double" w:sz="6" w:space="0" w:color="808080"/>
              <w:bottom w:val="double" w:sz="6" w:space="0" w:color="808080"/>
              <w:right w:val="double" w:sz="6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022B" w:rsidRDefault="003A022B" w:rsidP="008F70F2">
            <w:pPr>
              <w:pStyle w:val="TableContents"/>
              <w:spacing w:after="283"/>
              <w:jc w:val="center"/>
            </w:pPr>
          </w:p>
          <w:p w:rsidR="003A022B" w:rsidRDefault="003A022B" w:rsidP="008F70F2">
            <w:pPr>
              <w:pStyle w:val="TableContents"/>
              <w:spacing w:after="283"/>
              <w:jc w:val="center"/>
            </w:pPr>
            <w:r>
              <w:t>przetargowy</w:t>
            </w:r>
          </w:p>
          <w:p w:rsidR="003A022B" w:rsidRDefault="003A022B" w:rsidP="008F70F2">
            <w:pPr>
              <w:pStyle w:val="TableContents"/>
              <w:spacing w:after="283"/>
              <w:jc w:val="center"/>
            </w:pPr>
          </w:p>
        </w:tc>
      </w:tr>
    </w:tbl>
    <w:p w:rsidR="003A022B" w:rsidRDefault="003A022B" w:rsidP="003A022B">
      <w:pPr>
        <w:pStyle w:val="Textbody"/>
        <w:jc w:val="center"/>
      </w:pPr>
    </w:p>
    <w:p w:rsidR="003A022B" w:rsidRDefault="003A022B" w:rsidP="003A022B">
      <w:pPr>
        <w:pStyle w:val="Textbody"/>
        <w:jc w:val="center"/>
      </w:pPr>
    </w:p>
    <w:p w:rsidR="003A022B" w:rsidRDefault="009377F9" w:rsidP="003A022B">
      <w:pPr>
        <w:pStyle w:val="Textbody"/>
        <w:jc w:val="center"/>
      </w:pPr>
      <w:r>
        <w:t>Przeinaczenie nieruchomości w planie zagospodarowania przestrzennego- brak planu.</w:t>
      </w:r>
    </w:p>
    <w:p w:rsidR="009377F9" w:rsidRDefault="009377F9" w:rsidP="003A022B">
      <w:pPr>
        <w:pStyle w:val="Textbody"/>
        <w:jc w:val="center"/>
      </w:pPr>
      <w:r>
        <w:t>Do wylicytowanej ceny dolicza się podatek VAT w wysokości 23 %.</w:t>
      </w:r>
    </w:p>
    <w:p w:rsidR="0033399B" w:rsidRDefault="0033399B" w:rsidP="003A022B">
      <w:pPr>
        <w:pStyle w:val="Textbody"/>
        <w:jc w:val="center"/>
      </w:pPr>
    </w:p>
    <w:p w:rsidR="0033399B" w:rsidRDefault="0033399B" w:rsidP="0033399B">
      <w:pPr>
        <w:pStyle w:val="Textbody"/>
      </w:pPr>
      <w:bookmarkStart w:id="0" w:name="_GoBack"/>
      <w:bookmarkEnd w:id="0"/>
    </w:p>
    <w:p w:rsidR="0033399B" w:rsidRDefault="0033399B" w:rsidP="0033399B">
      <w:pPr>
        <w:pStyle w:val="Textbody"/>
      </w:pPr>
    </w:p>
    <w:p w:rsidR="0033399B" w:rsidRDefault="0033399B" w:rsidP="0033399B">
      <w:pPr>
        <w:pStyle w:val="Textbody"/>
      </w:pPr>
    </w:p>
    <w:p w:rsidR="003A022B" w:rsidRDefault="003A022B" w:rsidP="003A022B">
      <w:pPr>
        <w:pStyle w:val="Textbody"/>
        <w:jc w:val="center"/>
      </w:pPr>
    </w:p>
    <w:p w:rsidR="00CA5574" w:rsidRDefault="00CA5574"/>
    <w:sectPr w:rsidR="00CA55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22B"/>
    <w:rsid w:val="00111E97"/>
    <w:rsid w:val="0033399B"/>
    <w:rsid w:val="003A022B"/>
    <w:rsid w:val="009377F9"/>
    <w:rsid w:val="009751B2"/>
    <w:rsid w:val="00CA5574"/>
    <w:rsid w:val="00E22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022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3A022B"/>
    <w:pPr>
      <w:spacing w:after="120"/>
    </w:pPr>
  </w:style>
  <w:style w:type="paragraph" w:customStyle="1" w:styleId="TableContents">
    <w:name w:val="Table Contents"/>
    <w:basedOn w:val="Normalny"/>
    <w:rsid w:val="003A022B"/>
    <w:pPr>
      <w:suppressLineNumbers/>
    </w:pPr>
  </w:style>
  <w:style w:type="character" w:customStyle="1" w:styleId="StrongEmphasis">
    <w:name w:val="Strong Emphasis"/>
    <w:rsid w:val="003A022B"/>
    <w:rPr>
      <w:b/>
      <w:bCs/>
    </w:rPr>
  </w:style>
  <w:style w:type="character" w:customStyle="1" w:styleId="h1">
    <w:name w:val="h1"/>
    <w:basedOn w:val="Domylnaczcionkaakapitu"/>
    <w:rsid w:val="00111E97"/>
  </w:style>
  <w:style w:type="paragraph" w:styleId="Tekstdymka">
    <w:name w:val="Balloon Text"/>
    <w:basedOn w:val="Normalny"/>
    <w:link w:val="TekstdymkaZnak"/>
    <w:uiPriority w:val="99"/>
    <w:semiHidden/>
    <w:unhideWhenUsed/>
    <w:rsid w:val="00111E97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1E97"/>
    <w:rPr>
      <w:rFonts w:ascii="Tahoma" w:eastAsia="Lucida Sans Unicode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022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3A022B"/>
    <w:pPr>
      <w:spacing w:after="120"/>
    </w:pPr>
  </w:style>
  <w:style w:type="paragraph" w:customStyle="1" w:styleId="TableContents">
    <w:name w:val="Table Contents"/>
    <w:basedOn w:val="Normalny"/>
    <w:rsid w:val="003A022B"/>
    <w:pPr>
      <w:suppressLineNumbers/>
    </w:pPr>
  </w:style>
  <w:style w:type="character" w:customStyle="1" w:styleId="StrongEmphasis">
    <w:name w:val="Strong Emphasis"/>
    <w:rsid w:val="003A022B"/>
    <w:rPr>
      <w:b/>
      <w:bCs/>
    </w:rPr>
  </w:style>
  <w:style w:type="character" w:customStyle="1" w:styleId="h1">
    <w:name w:val="h1"/>
    <w:basedOn w:val="Domylnaczcionkaakapitu"/>
    <w:rsid w:val="00111E97"/>
  </w:style>
  <w:style w:type="paragraph" w:styleId="Tekstdymka">
    <w:name w:val="Balloon Text"/>
    <w:basedOn w:val="Normalny"/>
    <w:link w:val="TekstdymkaZnak"/>
    <w:uiPriority w:val="99"/>
    <w:semiHidden/>
    <w:unhideWhenUsed/>
    <w:rsid w:val="00111E97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1E97"/>
    <w:rPr>
      <w:rFonts w:ascii="Tahoma" w:eastAsia="Lucida Sans Unicode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CB6F2-55A8-4117-A9FF-2E1FFDAF3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96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Krysia</dc:creator>
  <cp:lastModifiedBy>Krysia</cp:lastModifiedBy>
  <cp:revision>2</cp:revision>
  <cp:lastPrinted>2013-02-18T11:01:00Z</cp:lastPrinted>
  <dcterms:created xsi:type="dcterms:W3CDTF">2013-02-18T08:28:00Z</dcterms:created>
  <dcterms:modified xsi:type="dcterms:W3CDTF">2013-02-18T11:59:00Z</dcterms:modified>
</cp:coreProperties>
</file>